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0FA" w:rsidRDefault="009C50FA" w:rsidP="009C50F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Безпека життєдіяльності, основи біоетики та біобезпеки, охорона праці в галузі</w:t>
      </w:r>
    </w:p>
    <w:p w:rsidR="009C50FA" w:rsidRDefault="009C50FA" w:rsidP="009C50F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Для студентів 1 курсу спеціальності 222 Медицина, 227 Фізична терапія, ерготерапія, 226 Фармація, промислова фармація</w:t>
      </w:r>
    </w:p>
    <w:p w:rsidR="009C50FA" w:rsidRDefault="009C50FA" w:rsidP="009C50F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Практична робота № 3 та 4</w:t>
      </w:r>
    </w:p>
    <w:p w:rsidR="009C50FA" w:rsidRDefault="009C50FA" w:rsidP="009C50F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За 18.05-22.05.2020 (згідно розкладу)</w:t>
      </w:r>
    </w:p>
    <w:p w:rsidR="00F07A09" w:rsidRDefault="00492979" w:rsidP="004929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Тема 5. </w:t>
      </w:r>
      <w:r w:rsidRPr="00492979">
        <w:rPr>
          <w:rFonts w:ascii="Times New Roman" w:hAnsi="Times New Roman" w:cs="Times New Roman"/>
          <w:b/>
          <w:sz w:val="32"/>
          <w:szCs w:val="32"/>
          <w:lang w:val="uk-UA"/>
        </w:rPr>
        <w:t>Біологічна зброя</w:t>
      </w:r>
    </w:p>
    <w:p w:rsidR="00492979" w:rsidRDefault="00492979" w:rsidP="00492979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</w:rPr>
        <w:t>Завданн</w:t>
      </w:r>
      <w:r>
        <w:rPr>
          <w:i/>
          <w:sz w:val="32"/>
          <w:szCs w:val="32"/>
          <w:lang w:val="uk-UA"/>
        </w:rPr>
        <w:t xml:space="preserve">я: Письмово дайте відповіді на питання. 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1. Які способи зараження населення противника використовували в стародавні часи?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2. Розкажіть, як відбувається зараження людей при застосуванні  біологічної зброї.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3. Які основні характеристики біологічної зброї?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4. Назвіть критерії оцінювання біологічних агентів як засобів біотероризму.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5. Охарактеризуйте потенційно небезпечні патогенні агенти, що належать до категорії А.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6. Які нові інфекції, що виникають, можуть бути використані як біологічна зброя?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7. У чому сутність ефектів «постгеномної» біологічної зброї?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8. Які протиепідемічні заходи протидіють біотероризму?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9. Назвіть нормативно-правові документи, що регламентують нерозповсюдження біологічної зброї.</w:t>
      </w:r>
    </w:p>
    <w:p w:rsid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10. Розшифруйте абревіатуру КБТЗ: Конвенція (контроль) біологічної  і  токсинної зброї.</w:t>
      </w:r>
    </w:p>
    <w:p w:rsidR="00492979" w:rsidRDefault="00492979" w:rsidP="0049297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92979" w:rsidRDefault="00492979" w:rsidP="004929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Тема 6. </w:t>
      </w:r>
      <w:r w:rsidRPr="00492979">
        <w:rPr>
          <w:rFonts w:ascii="Times New Roman" w:hAnsi="Times New Roman" w:cs="Times New Roman"/>
          <w:b/>
          <w:sz w:val="32"/>
          <w:szCs w:val="32"/>
          <w:lang w:val="uk-UA"/>
        </w:rPr>
        <w:t>Біологічна безпека роботи в лабораторіях</w:t>
      </w:r>
    </w:p>
    <w:p w:rsidR="00492979" w:rsidRDefault="00492979" w:rsidP="00492979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</w:rPr>
        <w:t>Завданн</w:t>
      </w:r>
      <w:r>
        <w:rPr>
          <w:i/>
          <w:sz w:val="32"/>
          <w:szCs w:val="32"/>
          <w:lang w:val="uk-UA"/>
        </w:rPr>
        <w:t xml:space="preserve">я: Письмово дайте відповіді на питання. 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1. Назвіть складові оцінювання біологічних ризиків.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2. Скільки груп ризиків патогенних біологічних агентів запропоновано експертами ВООЗ?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3. Розкрийте основні причини набутих у лабораторіях інфекцій.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4. Опишіть ситуації, при яких виконання стандартних процедур може стати причиною можливого зараження у біологічної лабораторії.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5. У чому полягає мета біобезпеки під час роботи в біологічних лабораторіях на виробництвах?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6. Що таке біологічна ізоляція?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lastRenderedPageBreak/>
        <w:t>7. Які рівні біологічної безпеки виділено для різних категорій лабораторних інфекцій?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8. У якому році видано постанову № 1 Головного державного санітарного лікаря України «Правила влаштування і безпеки роботи в лабораторіях (відділах, відділеннях) мікробіологічного профілю»?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9. Назвіть правила роботи персоналу з вірусами в мікробіологічної лабораторії.</w:t>
      </w:r>
    </w:p>
    <w:p w:rsidR="00492979" w:rsidRPr="00492979" w:rsidRDefault="00492979" w:rsidP="00492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79">
        <w:rPr>
          <w:rFonts w:ascii="Times New Roman" w:hAnsi="Times New Roman" w:cs="Times New Roman"/>
          <w:sz w:val="28"/>
          <w:szCs w:val="28"/>
          <w:lang w:val="uk-UA"/>
        </w:rPr>
        <w:t>10. Розкажіть про тактику дій персоналу лабораторії у разі аварії під час роботи з інфекційним матеріалом.</w:t>
      </w:r>
    </w:p>
    <w:p w:rsidR="00492979" w:rsidRPr="00492979" w:rsidRDefault="00492979" w:rsidP="004929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2979" w:rsidRPr="00492979" w:rsidRDefault="00492979" w:rsidP="00492979">
      <w:pPr>
        <w:jc w:val="center"/>
        <w:rPr>
          <w:b/>
          <w:sz w:val="28"/>
          <w:szCs w:val="28"/>
          <w:lang w:val="uk-UA"/>
        </w:rPr>
      </w:pPr>
    </w:p>
    <w:sectPr w:rsidR="00492979" w:rsidRPr="00492979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FA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0BA7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720"/>
    <w:rsid w:val="000A1CE2"/>
    <w:rsid w:val="000A2083"/>
    <w:rsid w:val="000A2D15"/>
    <w:rsid w:val="000A3B8B"/>
    <w:rsid w:val="000A460A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666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5786"/>
    <w:rsid w:val="001361B4"/>
    <w:rsid w:val="001367BF"/>
    <w:rsid w:val="001368F1"/>
    <w:rsid w:val="00137B25"/>
    <w:rsid w:val="001408B3"/>
    <w:rsid w:val="001414FA"/>
    <w:rsid w:val="00141AEB"/>
    <w:rsid w:val="00141FF2"/>
    <w:rsid w:val="00142365"/>
    <w:rsid w:val="001425A8"/>
    <w:rsid w:val="00143D57"/>
    <w:rsid w:val="0014505C"/>
    <w:rsid w:val="00146E43"/>
    <w:rsid w:val="00150272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9C7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25B7"/>
    <w:rsid w:val="00192CED"/>
    <w:rsid w:val="0019344B"/>
    <w:rsid w:val="00193D8E"/>
    <w:rsid w:val="00195468"/>
    <w:rsid w:val="00195B47"/>
    <w:rsid w:val="00196282"/>
    <w:rsid w:val="00196EB7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063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3762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1F5F"/>
    <w:rsid w:val="002D44A2"/>
    <w:rsid w:val="002D53E6"/>
    <w:rsid w:val="002E1EDB"/>
    <w:rsid w:val="002E3560"/>
    <w:rsid w:val="002E3739"/>
    <w:rsid w:val="002E4DB8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279B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17DF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2979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BFF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7715D"/>
    <w:rsid w:val="00577C00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E7AE5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4B3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53CB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C7D9E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002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1A8E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1896"/>
    <w:rsid w:val="008135DC"/>
    <w:rsid w:val="008141AD"/>
    <w:rsid w:val="00815E38"/>
    <w:rsid w:val="0081775C"/>
    <w:rsid w:val="00820CA2"/>
    <w:rsid w:val="00821177"/>
    <w:rsid w:val="00821440"/>
    <w:rsid w:val="00822785"/>
    <w:rsid w:val="008273D7"/>
    <w:rsid w:val="0083025F"/>
    <w:rsid w:val="008302AE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407"/>
    <w:rsid w:val="00867E5E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1F0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47500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06D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50FA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276D1"/>
    <w:rsid w:val="00A308B8"/>
    <w:rsid w:val="00A30F53"/>
    <w:rsid w:val="00A3159A"/>
    <w:rsid w:val="00A31EAE"/>
    <w:rsid w:val="00A32232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3B04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53F"/>
    <w:rsid w:val="00AC5D97"/>
    <w:rsid w:val="00AC6EBA"/>
    <w:rsid w:val="00AC783E"/>
    <w:rsid w:val="00AD1457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09EA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4056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78D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C72F0"/>
    <w:rsid w:val="00BC7B3E"/>
    <w:rsid w:val="00BD010F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8A9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3E6E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63BF"/>
    <w:rsid w:val="00D07009"/>
    <w:rsid w:val="00D07728"/>
    <w:rsid w:val="00D1049F"/>
    <w:rsid w:val="00D10951"/>
    <w:rsid w:val="00D10ADC"/>
    <w:rsid w:val="00D11E42"/>
    <w:rsid w:val="00D120EA"/>
    <w:rsid w:val="00D13B72"/>
    <w:rsid w:val="00D14D37"/>
    <w:rsid w:val="00D14FF0"/>
    <w:rsid w:val="00D154E8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6B6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00C"/>
    <w:rsid w:val="00DF73EC"/>
    <w:rsid w:val="00DF7F42"/>
    <w:rsid w:val="00E014C4"/>
    <w:rsid w:val="00E0173F"/>
    <w:rsid w:val="00E02153"/>
    <w:rsid w:val="00E02472"/>
    <w:rsid w:val="00E02BC5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3239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CC3"/>
    <w:rsid w:val="00EF3EF7"/>
    <w:rsid w:val="00EF4515"/>
    <w:rsid w:val="00EF48C1"/>
    <w:rsid w:val="00EF498B"/>
    <w:rsid w:val="00EF4AD6"/>
    <w:rsid w:val="00EF6852"/>
    <w:rsid w:val="00EF69A0"/>
    <w:rsid w:val="00EF785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38F"/>
    <w:rsid w:val="00F14C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3B2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57470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4DA0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B249BB-E1D2-7D44-9F83-7BC2A93E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Гость</cp:lastModifiedBy>
  <cp:revision>2</cp:revision>
  <dcterms:created xsi:type="dcterms:W3CDTF">2020-05-19T20:40:00Z</dcterms:created>
  <dcterms:modified xsi:type="dcterms:W3CDTF">2020-05-19T20:40:00Z</dcterms:modified>
</cp:coreProperties>
</file>